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89D4" w14:textId="4F9FFB0E" w:rsid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Identifikačné a kontaktné údaje prevádzkovateľa:</w:t>
      </w:r>
      <w:r>
        <w:rPr>
          <w:rFonts w:ascii="&amp;quot" w:eastAsia="Times New Roman" w:hAnsi="&amp;quot" w:cs="Times New Roman"/>
          <w:b/>
          <w:bCs/>
          <w:color w:val="222222"/>
          <w:sz w:val="20"/>
          <w:szCs w:val="20"/>
          <w:lang w:eastAsia="sk-SK"/>
        </w:rPr>
        <w:t xml:space="preserve"> </w:t>
      </w:r>
      <w:r>
        <w:rPr>
          <w:rFonts w:ascii="&amp;quot" w:eastAsia="Times New Roman" w:hAnsi="&amp;quot" w:cs="Times New Roman"/>
          <w:color w:val="222222"/>
          <w:sz w:val="20"/>
          <w:szCs w:val="20"/>
          <w:lang w:eastAsia="sk-SK"/>
        </w:rPr>
        <w:t>Ladislav Varga,</w:t>
      </w:r>
      <w:r w:rsidRPr="002A63CA">
        <w:rPr>
          <w:rFonts w:ascii="&amp;quot" w:eastAsia="Times New Roman" w:hAnsi="&amp;quot" w:cs="Times New Roman"/>
          <w:color w:val="222222"/>
          <w:sz w:val="20"/>
          <w:szCs w:val="20"/>
          <w:lang w:eastAsia="sk-SK"/>
        </w:rPr>
        <w:t xml:space="preserve"> IČO: </w:t>
      </w:r>
      <w:r>
        <w:rPr>
          <w:rFonts w:ascii="Arial" w:hAnsi="Arial" w:cs="Arial"/>
          <w:color w:val="000000"/>
          <w:sz w:val="21"/>
          <w:szCs w:val="21"/>
          <w:shd w:val="clear" w:color="auto" w:fill="F5F5F5"/>
        </w:rPr>
        <w:t>52 585 794</w:t>
      </w:r>
      <w:r w:rsidRPr="002A63CA">
        <w:rPr>
          <w:rFonts w:ascii="&amp;quot" w:eastAsia="Times New Roman" w:hAnsi="&amp;quot" w:cs="Times New Roman"/>
          <w:color w:val="222222"/>
          <w:sz w:val="20"/>
          <w:szCs w:val="20"/>
          <w:lang w:eastAsia="sk-SK"/>
        </w:rPr>
        <w:t>,</w:t>
      </w:r>
      <w:r>
        <w:rPr>
          <w:rFonts w:ascii="&amp;quot" w:eastAsia="Times New Roman" w:hAnsi="&amp;quot" w:cs="Times New Roman"/>
          <w:color w:val="222222"/>
          <w:sz w:val="20"/>
          <w:szCs w:val="20"/>
          <w:lang w:eastAsia="sk-SK"/>
        </w:rPr>
        <w:t xml:space="preserve"> z</w:t>
      </w:r>
      <w:r w:rsidRPr="002A63CA">
        <w:rPr>
          <w:rFonts w:ascii="&amp;quot" w:eastAsia="Times New Roman" w:hAnsi="&amp;quot" w:cs="Times New Roman"/>
          <w:color w:val="222222"/>
          <w:sz w:val="20"/>
          <w:szCs w:val="20"/>
          <w:lang w:eastAsia="sk-SK"/>
        </w:rPr>
        <w:t xml:space="preserve">apísaný v registri fyzických osôb vykonávajúcich šport Ministerstva školstva, vedy, výskumu a športu Slovenskej republiky s oprávnením športového odborníka so sídlom </w:t>
      </w:r>
      <w:r>
        <w:rPr>
          <w:rFonts w:ascii="&amp;quot" w:eastAsia="Times New Roman" w:hAnsi="&amp;quot" w:cs="Times New Roman"/>
          <w:color w:val="222222"/>
          <w:sz w:val="20"/>
          <w:szCs w:val="20"/>
          <w:lang w:eastAsia="sk-SK"/>
        </w:rPr>
        <w:t>Strečnianska 7</w:t>
      </w:r>
      <w:r w:rsidRPr="002A63CA">
        <w:rPr>
          <w:rFonts w:ascii="&amp;quot" w:eastAsia="Times New Roman" w:hAnsi="&amp;quot" w:cs="Times New Roman"/>
          <w:color w:val="222222"/>
          <w:sz w:val="20"/>
          <w:szCs w:val="20"/>
          <w:lang w:eastAsia="sk-SK"/>
        </w:rPr>
        <w:t>, 8</w:t>
      </w:r>
      <w:r>
        <w:rPr>
          <w:rFonts w:ascii="&amp;quot" w:eastAsia="Times New Roman" w:hAnsi="&amp;quot" w:cs="Times New Roman"/>
          <w:color w:val="222222"/>
          <w:sz w:val="20"/>
          <w:szCs w:val="20"/>
          <w:lang w:eastAsia="sk-SK"/>
        </w:rPr>
        <w:t>51 05</w:t>
      </w:r>
      <w:r w:rsidRPr="002A63CA">
        <w:rPr>
          <w:rFonts w:ascii="&amp;quot" w:eastAsia="Times New Roman" w:hAnsi="&amp;quot" w:cs="Times New Roman"/>
          <w:color w:val="222222"/>
          <w:sz w:val="20"/>
          <w:szCs w:val="20"/>
          <w:lang w:eastAsia="sk-SK"/>
        </w:rPr>
        <w:t xml:space="preserve"> Bratislava, e-mail: </w:t>
      </w:r>
      <w:hyperlink r:id="rId5" w:history="1">
        <w:r w:rsidR="003C648C" w:rsidRPr="00621DDF">
          <w:rPr>
            <w:rStyle w:val="Hypertextovprepojenie"/>
            <w:rFonts w:ascii="&amp;quot" w:eastAsia="Times New Roman" w:hAnsi="&amp;quot" w:cs="Times New Roman"/>
            <w:sz w:val="20"/>
            <w:szCs w:val="20"/>
            <w:lang w:eastAsia="sk-SK"/>
          </w:rPr>
          <w:t>info@fyzyo.com</w:t>
        </w:r>
      </w:hyperlink>
    </w:p>
    <w:p w14:paraId="4B1A75D6"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Účel spracúvania osobných údajov:</w:t>
      </w:r>
      <w:r w:rsidRPr="002A63CA">
        <w:rPr>
          <w:rFonts w:ascii="&amp;quot" w:eastAsia="Times New Roman" w:hAnsi="&amp;quot" w:cs="Times New Roman"/>
          <w:color w:val="222222"/>
          <w:sz w:val="20"/>
          <w:szCs w:val="20"/>
          <w:lang w:eastAsia="sk-SK"/>
        </w:rPr>
        <w:t xml:space="preserve"> rezervovanie termínu poskytnutia </w:t>
      </w:r>
      <w:r>
        <w:rPr>
          <w:rFonts w:ascii="&amp;quot" w:eastAsia="Times New Roman" w:hAnsi="&amp;quot" w:cs="Times New Roman"/>
          <w:color w:val="222222"/>
          <w:sz w:val="20"/>
          <w:szCs w:val="20"/>
          <w:lang w:eastAsia="sk-SK"/>
        </w:rPr>
        <w:t xml:space="preserve">služieb športového odborníka (joga) alebo registrácia na kurz alebo učiteľský tréning </w:t>
      </w:r>
      <w:r w:rsidRPr="002A63CA">
        <w:rPr>
          <w:rFonts w:ascii="&amp;quot" w:eastAsia="Times New Roman" w:hAnsi="&amp;quot" w:cs="Times New Roman"/>
          <w:color w:val="222222"/>
          <w:sz w:val="20"/>
          <w:szCs w:val="20"/>
          <w:lang w:eastAsia="sk-SK"/>
        </w:rPr>
        <w:t xml:space="preserve">konkrétnej fyzickej osobe. </w:t>
      </w:r>
    </w:p>
    <w:p w14:paraId="51277B31"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Právny základ spracúvania osobných údajov:</w:t>
      </w:r>
      <w:r w:rsidRPr="002A63CA">
        <w:rPr>
          <w:rFonts w:ascii="&amp;quot" w:eastAsia="Times New Roman" w:hAnsi="&amp;quot" w:cs="Times New Roman"/>
          <w:color w:val="222222"/>
          <w:sz w:val="20"/>
          <w:szCs w:val="20"/>
          <w:lang w:eastAsia="sk-SK"/>
        </w:rPr>
        <w:t xml:space="preserve"> dotknutá osoba vyjadrila súhlas so spracúvaním svojich osobných údajov na konkrétny účel, spracúvanie osobných údajov je nevyhnutné na vykonanie opatrenia pred uzatvorením zmluvy na základe žiadosti dotknutej osoby (rezervovanie termínu poskytnutia </w:t>
      </w:r>
      <w:r>
        <w:rPr>
          <w:rFonts w:ascii="&amp;quot" w:eastAsia="Times New Roman" w:hAnsi="&amp;quot" w:cs="Times New Roman"/>
          <w:color w:val="222222"/>
          <w:sz w:val="20"/>
          <w:szCs w:val="20"/>
          <w:lang w:eastAsia="sk-SK"/>
        </w:rPr>
        <w:t>služby</w:t>
      </w:r>
      <w:r w:rsidRPr="002A63CA">
        <w:rPr>
          <w:rFonts w:ascii="&amp;quot" w:eastAsia="Times New Roman" w:hAnsi="&amp;quot" w:cs="Times New Roman"/>
          <w:color w:val="222222"/>
          <w:sz w:val="20"/>
          <w:szCs w:val="20"/>
          <w:lang w:eastAsia="sk-SK"/>
        </w:rPr>
        <w:t>).</w:t>
      </w:r>
    </w:p>
    <w:p w14:paraId="72ADE894"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Osobné údaje sa nespracúvajú podľa § 13 ods. 1 písm. f) zákona č. 18/2018 Z.z.</w:t>
      </w:r>
      <w:r w:rsidRPr="002A63CA">
        <w:rPr>
          <w:rFonts w:ascii="&amp;quot" w:eastAsia="Times New Roman" w:hAnsi="&amp;quot" w:cs="Times New Roman"/>
          <w:color w:val="222222"/>
          <w:sz w:val="20"/>
          <w:szCs w:val="20"/>
          <w:lang w:eastAsia="sk-SK"/>
        </w:rPr>
        <w:t xml:space="preserve"> o ochrane osobných údajov a článku 6 ods. 1 písm. f) GDPR a preto sa tu oprávnené záujmy prevádzkovateľa alebo tretej strany neuvádzajú. </w:t>
      </w:r>
    </w:p>
    <w:p w14:paraId="14C0778B"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 xml:space="preserve">Prevádzkovateľ nezamýšľa preniesť osobné údaje do tretej krajiny alebo medzinárodnej organizácii. </w:t>
      </w:r>
    </w:p>
    <w:p w14:paraId="36B6DA0D" w14:textId="61B53AE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Doba uchovávania osobných údajov:</w:t>
      </w:r>
      <w:r w:rsidRPr="002A63CA">
        <w:rPr>
          <w:rFonts w:ascii="&amp;quot" w:eastAsia="Times New Roman" w:hAnsi="&amp;quot" w:cs="Times New Roman"/>
          <w:color w:val="222222"/>
          <w:sz w:val="20"/>
          <w:szCs w:val="20"/>
          <w:lang w:eastAsia="sk-SK"/>
        </w:rPr>
        <w:t xml:space="preserve"> osobné údaje</w:t>
      </w:r>
      <w:r>
        <w:rPr>
          <w:rFonts w:ascii="&amp;quot" w:eastAsia="Times New Roman" w:hAnsi="&amp;quot" w:cs="Times New Roman"/>
          <w:color w:val="222222"/>
          <w:sz w:val="20"/>
          <w:szCs w:val="20"/>
          <w:lang w:eastAsia="sk-SK"/>
        </w:rPr>
        <w:t xml:space="preserve"> klienta</w:t>
      </w:r>
      <w:r w:rsidRPr="002A63CA">
        <w:rPr>
          <w:rFonts w:ascii="&amp;quot" w:eastAsia="Times New Roman" w:hAnsi="&amp;quot" w:cs="Times New Roman"/>
          <w:color w:val="222222"/>
          <w:sz w:val="20"/>
          <w:szCs w:val="20"/>
          <w:lang w:eastAsia="sk-SK"/>
        </w:rPr>
        <w:t xml:space="preserve"> sa uchovávajú po dobu do konca kalendárneho roka, v ktorom došlo k rezervácii termínu, alebo na kratšiu dobu, ak</w:t>
      </w:r>
      <w:r>
        <w:rPr>
          <w:rFonts w:ascii="&amp;quot" w:eastAsia="Times New Roman" w:hAnsi="&amp;quot" w:cs="Times New Roman"/>
          <w:color w:val="222222"/>
          <w:sz w:val="20"/>
          <w:szCs w:val="20"/>
          <w:lang w:eastAsia="sk-SK"/>
        </w:rPr>
        <w:t xml:space="preserve"> klient</w:t>
      </w:r>
      <w:r w:rsidRPr="002A63CA">
        <w:rPr>
          <w:rFonts w:ascii="&amp;quot" w:eastAsia="Times New Roman" w:hAnsi="&amp;quot" w:cs="Times New Roman"/>
          <w:color w:val="222222"/>
          <w:sz w:val="20"/>
          <w:szCs w:val="20"/>
          <w:lang w:eastAsia="sk-SK"/>
        </w:rPr>
        <w:t xml:space="preserve"> svoj súhlas so spracúvaním osobných údajov odvolá ešte pred uplynutím tejto doby výslovným oznámením zaslaným poštou do sídla</w:t>
      </w:r>
      <w:r>
        <w:rPr>
          <w:rFonts w:ascii="&amp;quot" w:eastAsia="Times New Roman" w:hAnsi="&amp;quot" w:cs="Times New Roman"/>
          <w:color w:val="222222"/>
          <w:sz w:val="20"/>
          <w:szCs w:val="20"/>
          <w:lang w:eastAsia="sk-SK"/>
        </w:rPr>
        <w:t xml:space="preserve"> športového odborníka</w:t>
      </w:r>
      <w:r w:rsidRPr="002A63CA">
        <w:rPr>
          <w:rFonts w:ascii="&amp;quot" w:eastAsia="Times New Roman" w:hAnsi="&amp;quot" w:cs="Times New Roman"/>
          <w:color w:val="222222"/>
          <w:sz w:val="20"/>
          <w:szCs w:val="20"/>
          <w:lang w:eastAsia="sk-SK"/>
        </w:rPr>
        <w:t xml:space="preserve"> alebo e-mailom na mailovú adresu: </w:t>
      </w:r>
      <w:r>
        <w:rPr>
          <w:rFonts w:ascii="&amp;quot" w:eastAsia="Times New Roman" w:hAnsi="&amp;quot" w:cs="Times New Roman"/>
          <w:color w:val="222222"/>
          <w:sz w:val="20"/>
          <w:szCs w:val="20"/>
          <w:lang w:eastAsia="sk-SK"/>
        </w:rPr>
        <w:t>info@</w:t>
      </w:r>
      <w:r w:rsidR="003C648C">
        <w:rPr>
          <w:rFonts w:ascii="&amp;quot" w:eastAsia="Times New Roman" w:hAnsi="&amp;quot" w:cs="Times New Roman"/>
          <w:color w:val="222222"/>
          <w:sz w:val="20"/>
          <w:szCs w:val="20"/>
          <w:lang w:eastAsia="sk-SK"/>
        </w:rPr>
        <w:t>fyzyo.com</w:t>
      </w:r>
      <w:r w:rsidRPr="002A63CA">
        <w:rPr>
          <w:rFonts w:ascii="&amp;quot" w:eastAsia="Times New Roman" w:hAnsi="&amp;quot" w:cs="Times New Roman"/>
          <w:color w:val="222222"/>
          <w:sz w:val="20"/>
          <w:szCs w:val="20"/>
          <w:lang w:eastAsia="sk-SK"/>
        </w:rPr>
        <w:t xml:space="preserve"> </w:t>
      </w:r>
    </w:p>
    <w:p w14:paraId="1FD7F44C" w14:textId="4B44E30B"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Právo súhlas so spracúvaním osobných údajov kedykoľvek odvolať:</w:t>
      </w:r>
      <w:r w:rsidRPr="002A63CA">
        <w:rPr>
          <w:rFonts w:ascii="&amp;quot" w:eastAsia="Times New Roman" w:hAnsi="&amp;quot" w:cs="Times New Roman"/>
          <w:color w:val="222222"/>
          <w:sz w:val="20"/>
          <w:szCs w:val="20"/>
          <w:lang w:eastAsia="sk-SK"/>
        </w:rPr>
        <w:t xml:space="preserve"> Dotknutá osoba má právo kedykoľvek odvolať súhlas so spracovaním osobných údajov, ktoré sa jej týkajú. Odvolanie súhlasu nemá vplyv na zákonnosť spracúvania osobných údajov založeného na súhlase pred jeho odvolaním. Dotknutá osoba môže súhlas odvolať formou zaslania výslovného oznámenia zaslaného poštou do sídla </w:t>
      </w:r>
      <w:r>
        <w:rPr>
          <w:rFonts w:ascii="&amp;quot" w:eastAsia="Times New Roman" w:hAnsi="&amp;quot" w:cs="Times New Roman"/>
          <w:color w:val="222222"/>
          <w:sz w:val="20"/>
          <w:szCs w:val="20"/>
          <w:lang w:eastAsia="sk-SK"/>
        </w:rPr>
        <w:t>športového odborníka</w:t>
      </w:r>
      <w:r w:rsidRPr="002A63CA">
        <w:rPr>
          <w:rFonts w:ascii="&amp;quot" w:eastAsia="Times New Roman" w:hAnsi="&amp;quot" w:cs="Times New Roman"/>
          <w:color w:val="222222"/>
          <w:sz w:val="20"/>
          <w:szCs w:val="20"/>
          <w:lang w:eastAsia="sk-SK"/>
        </w:rPr>
        <w:t xml:space="preserve"> alebo e-mailom na mailovú adresu: </w:t>
      </w:r>
      <w:r>
        <w:rPr>
          <w:rFonts w:ascii="&amp;quot" w:eastAsia="Times New Roman" w:hAnsi="&amp;quot" w:cs="Times New Roman"/>
          <w:color w:val="222222"/>
          <w:sz w:val="20"/>
          <w:szCs w:val="20"/>
          <w:lang w:eastAsia="sk-SK"/>
        </w:rPr>
        <w:t>info@</w:t>
      </w:r>
      <w:r w:rsidR="003C648C">
        <w:rPr>
          <w:rFonts w:ascii="&amp;quot" w:eastAsia="Times New Roman" w:hAnsi="&amp;quot" w:cs="Times New Roman"/>
          <w:color w:val="222222"/>
          <w:sz w:val="20"/>
          <w:szCs w:val="20"/>
          <w:lang w:eastAsia="sk-SK"/>
        </w:rPr>
        <w:t>fyzyo.com</w:t>
      </w:r>
      <w:r w:rsidRPr="002A63CA">
        <w:rPr>
          <w:rFonts w:ascii="&amp;quot" w:eastAsia="Times New Roman" w:hAnsi="&amp;quot" w:cs="Times New Roman"/>
          <w:color w:val="222222"/>
          <w:sz w:val="20"/>
          <w:szCs w:val="20"/>
          <w:lang w:eastAsia="sk-SK"/>
        </w:rPr>
        <w:t xml:space="preserve"> </w:t>
      </w:r>
    </w:p>
    <w:p w14:paraId="3AC3DDB4"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Poskytovanie osobných údajov je požiadavkou, ktorá je potrebná na uzavretie zmluvy</w:t>
      </w:r>
      <w:r w:rsidRPr="002A63CA">
        <w:rPr>
          <w:rFonts w:ascii="&amp;quot" w:eastAsia="Times New Roman" w:hAnsi="&amp;quot" w:cs="Times New Roman"/>
          <w:color w:val="222222"/>
          <w:sz w:val="20"/>
          <w:szCs w:val="20"/>
          <w:lang w:eastAsia="sk-SK"/>
        </w:rPr>
        <w:t xml:space="preserve"> (rezervácia termínu poskytnutia </w:t>
      </w:r>
      <w:r>
        <w:rPr>
          <w:rFonts w:ascii="&amp;quot" w:eastAsia="Times New Roman" w:hAnsi="&amp;quot" w:cs="Times New Roman"/>
          <w:color w:val="222222"/>
          <w:sz w:val="20"/>
          <w:szCs w:val="20"/>
          <w:lang w:eastAsia="sk-SK"/>
        </w:rPr>
        <w:t>služieb športového odborníka, fakturácia</w:t>
      </w:r>
      <w:r w:rsidRPr="002A63CA">
        <w:rPr>
          <w:rFonts w:ascii="&amp;quot" w:eastAsia="Times New Roman" w:hAnsi="&amp;quot" w:cs="Times New Roman"/>
          <w:color w:val="222222"/>
          <w:sz w:val="20"/>
          <w:szCs w:val="20"/>
          <w:lang w:eastAsia="sk-SK"/>
        </w:rPr>
        <w:t xml:space="preserve">), dotknutá osoba nie je povinná poskytnúť osobné údaje, a v takom prípade možným následkom neposkytnutia osobných údajov je nemožnosť rezervovať termín poskytnutia </w:t>
      </w:r>
      <w:r>
        <w:rPr>
          <w:rFonts w:ascii="&amp;quot" w:eastAsia="Times New Roman" w:hAnsi="&amp;quot" w:cs="Times New Roman"/>
          <w:color w:val="222222"/>
          <w:sz w:val="20"/>
          <w:szCs w:val="20"/>
          <w:lang w:eastAsia="sk-SK"/>
        </w:rPr>
        <w:t>služieb športového odborníka</w:t>
      </w:r>
      <w:r w:rsidRPr="002A63CA">
        <w:rPr>
          <w:rFonts w:ascii="&amp;quot" w:eastAsia="Times New Roman" w:hAnsi="&amp;quot" w:cs="Times New Roman"/>
          <w:color w:val="222222"/>
          <w:sz w:val="20"/>
          <w:szCs w:val="20"/>
          <w:lang w:eastAsia="sk-SK"/>
        </w:rPr>
        <w:t xml:space="preserve">. </w:t>
      </w:r>
    </w:p>
    <w:p w14:paraId="071D10EB"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sidRPr="002A63CA">
        <w:rPr>
          <w:rFonts w:ascii="&amp;quot" w:eastAsia="Times New Roman" w:hAnsi="&amp;quot" w:cs="Times New Roman"/>
          <w:b/>
          <w:bCs/>
          <w:color w:val="222222"/>
          <w:sz w:val="20"/>
          <w:szCs w:val="20"/>
          <w:lang w:eastAsia="sk-SK"/>
        </w:rPr>
        <w:t xml:space="preserve">Automatizované individuálne rozhodovanie vrátane profilovania nie je dané. </w:t>
      </w:r>
    </w:p>
    <w:p w14:paraId="011EC8A3" w14:textId="77777777" w:rsidR="002A63CA" w:rsidRPr="002A63CA" w:rsidRDefault="002A63CA" w:rsidP="002A63CA">
      <w:pPr>
        <w:spacing w:before="240" w:after="240" w:line="240" w:lineRule="auto"/>
        <w:rPr>
          <w:rFonts w:ascii="&amp;quot" w:eastAsia="Times New Roman" w:hAnsi="&amp;quot" w:cs="Times New Roman"/>
          <w:color w:val="222222"/>
          <w:sz w:val="20"/>
          <w:szCs w:val="20"/>
          <w:lang w:eastAsia="sk-SK"/>
        </w:rPr>
      </w:pPr>
      <w:r>
        <w:rPr>
          <w:rFonts w:ascii="&amp;quot" w:eastAsia="Times New Roman" w:hAnsi="&amp;quot" w:cs="Times New Roman"/>
          <w:b/>
          <w:bCs/>
          <w:color w:val="222222"/>
          <w:sz w:val="20"/>
          <w:szCs w:val="20"/>
          <w:lang w:eastAsia="sk-SK"/>
        </w:rPr>
        <w:t>Klient</w:t>
      </w:r>
      <w:r w:rsidRPr="002A63CA">
        <w:rPr>
          <w:rFonts w:ascii="&amp;quot" w:eastAsia="Times New Roman" w:hAnsi="&amp;quot" w:cs="Times New Roman"/>
          <w:b/>
          <w:bCs/>
          <w:color w:val="222222"/>
          <w:sz w:val="20"/>
          <w:szCs w:val="20"/>
          <w:lang w:eastAsia="sk-SK"/>
        </w:rPr>
        <w:t xml:space="preserve"> ako dotknutá osoba má právo:</w:t>
      </w:r>
    </w:p>
    <w:p w14:paraId="1503D0B6"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 xml:space="preserve">získať od </w:t>
      </w:r>
      <w:r>
        <w:rPr>
          <w:rFonts w:ascii="&amp;quot" w:eastAsia="Times New Roman" w:hAnsi="&amp;quot" w:cs="Times New Roman"/>
          <w:color w:val="222222"/>
          <w:sz w:val="20"/>
          <w:szCs w:val="20"/>
          <w:lang w:eastAsia="sk-SK"/>
        </w:rPr>
        <w:t>športového odborníka</w:t>
      </w:r>
      <w:r w:rsidRPr="002A63CA">
        <w:rPr>
          <w:rFonts w:ascii="&amp;quot" w:eastAsia="Times New Roman" w:hAnsi="&amp;quot" w:cs="Times New Roman"/>
          <w:color w:val="222222"/>
          <w:sz w:val="20"/>
          <w:szCs w:val="20"/>
          <w:lang w:eastAsia="sk-SK"/>
        </w:rPr>
        <w:t xml:space="preserve"> potvrdenie o tom, či sa spracúvajú osobné údaje, ktoré sa ho týkajú, a </w:t>
      </w:r>
      <w:r>
        <w:rPr>
          <w:rFonts w:ascii="&amp;quot" w:eastAsia="Times New Roman" w:hAnsi="&amp;quot" w:cs="Times New Roman"/>
          <w:color w:val="222222"/>
          <w:sz w:val="20"/>
          <w:szCs w:val="20"/>
          <w:lang w:eastAsia="sk-SK"/>
        </w:rPr>
        <w:t>klient</w:t>
      </w:r>
      <w:r w:rsidRPr="002A63CA">
        <w:rPr>
          <w:rFonts w:ascii="&amp;quot" w:eastAsia="Times New Roman" w:hAnsi="&amp;quot" w:cs="Times New Roman"/>
          <w:color w:val="222222"/>
          <w:sz w:val="20"/>
          <w:szCs w:val="20"/>
          <w:lang w:eastAsia="sk-SK"/>
        </w:rPr>
        <w:t xml:space="preserve"> má právo získať prístup k týmto osobným údajom, informácie o spracúvaní jeho osobných údajov a kópiu týchto údajov, </w:t>
      </w:r>
    </w:p>
    <w:p w14:paraId="4E6A9223"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 xml:space="preserve">na opravu nesprávnych osobných údajov bez zbytočného odkladu, </w:t>
      </w:r>
    </w:p>
    <w:p w14:paraId="69751AA6"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 xml:space="preserve">na vymazanie bez zbytočného odkladu osobných údajov </w:t>
      </w:r>
      <w:r>
        <w:rPr>
          <w:rFonts w:ascii="&amp;quot" w:eastAsia="Times New Roman" w:hAnsi="&amp;quot" w:cs="Times New Roman"/>
          <w:color w:val="222222"/>
          <w:sz w:val="20"/>
          <w:szCs w:val="20"/>
          <w:lang w:eastAsia="sk-SK"/>
        </w:rPr>
        <w:t>klienta</w:t>
      </w:r>
      <w:r w:rsidRPr="002A63CA">
        <w:rPr>
          <w:rFonts w:ascii="&amp;quot" w:eastAsia="Times New Roman" w:hAnsi="&amp;quot" w:cs="Times New Roman"/>
          <w:color w:val="222222"/>
          <w:sz w:val="20"/>
          <w:szCs w:val="20"/>
          <w:lang w:eastAsia="sk-SK"/>
        </w:rPr>
        <w:t>, a</w:t>
      </w:r>
      <w:r>
        <w:rPr>
          <w:rFonts w:ascii="&amp;quot" w:eastAsia="Times New Roman" w:hAnsi="&amp;quot" w:cs="Times New Roman"/>
          <w:color w:val="222222"/>
          <w:sz w:val="20"/>
          <w:szCs w:val="20"/>
          <w:lang w:eastAsia="sk-SK"/>
        </w:rPr>
        <w:t> športový odborník</w:t>
      </w:r>
      <w:r w:rsidRPr="002A63CA">
        <w:rPr>
          <w:rFonts w:ascii="&amp;quot" w:eastAsia="Times New Roman" w:hAnsi="&amp;quot" w:cs="Times New Roman"/>
          <w:color w:val="222222"/>
          <w:sz w:val="20"/>
          <w:szCs w:val="20"/>
          <w:lang w:eastAsia="sk-SK"/>
        </w:rPr>
        <w:t xml:space="preserve"> je povinný bez zbytočného odkladu vymazať osobné údaje, ak sú splnené podmienky ustanovené v čl. 17 nariadenia Európskeho parlamentu a Rady (EÚ) 2016/679 z 27. apríla 2016 o ochrane fyzických osôb pri spracúvaní osobných údajov a o voľnom pohybe takýchto údajov, ktorým sa zrušuje smernica 95/46/ES (Všeobecné nariadenia o ochrane údajov) (ďalej len „GDPR"),</w:t>
      </w:r>
    </w:p>
    <w:p w14:paraId="4C8C30DD"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na obmedzenie spracúvania osobných údajov v prípadoch ustanovených v čl. 18 GDPR,</w:t>
      </w:r>
    </w:p>
    <w:p w14:paraId="393B70F7"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kedykoľvek namietať z dôvodov týkajúcich sa jeho konkrétnej situácie proti spracúvaniu osobných údajov, ktoré je vykonávané na základe oprávneného záujmu vrátane namietania proti profilovaniu,</w:t>
      </w:r>
    </w:p>
    <w:p w14:paraId="3869960A"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na prenosnosť osobných údajov tzn. právo získať osobné údaje, ktoré sa zákazníka týkajú a ktoré poskytol prevádzkovateľovi a zákazník má právo preniesť tieto osobné údaje ďalšiemu prevádzkovateľovi, ak sú splnené podmienky uvedené v čl. 20 GDPR,</w:t>
      </w:r>
    </w:p>
    <w:p w14:paraId="45ADBD19"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na to, aby sa naňho nevzťahovalo rozhodnutie, ktoré je založené výlučne na automatizovanom spracúvaní, vrátane profilovania, a ktoré má právne účinky, ktoré sa ho týkajú alebo ho podobne významne ovplyvňujú,</w:t>
      </w:r>
    </w:p>
    <w:p w14:paraId="353C3C27"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t>kedykoľvek odvolať súhlas so spracúvaním osobných údajov,</w:t>
      </w:r>
    </w:p>
    <w:p w14:paraId="62DC765D" w14:textId="77777777" w:rsidR="002A63CA" w:rsidRPr="002A63CA" w:rsidRDefault="002A63CA" w:rsidP="002A63CA">
      <w:pPr>
        <w:numPr>
          <w:ilvl w:val="0"/>
          <w:numId w:val="1"/>
        </w:numPr>
        <w:spacing w:before="100" w:beforeAutospacing="1" w:after="100" w:afterAutospacing="1" w:line="240" w:lineRule="auto"/>
        <w:ind w:left="0"/>
        <w:rPr>
          <w:rFonts w:ascii="&amp;quot" w:eastAsia="Times New Roman" w:hAnsi="&amp;quot" w:cs="Times New Roman"/>
          <w:color w:val="222222"/>
          <w:sz w:val="20"/>
          <w:szCs w:val="20"/>
          <w:lang w:eastAsia="sk-SK"/>
        </w:rPr>
      </w:pPr>
      <w:r w:rsidRPr="002A63CA">
        <w:rPr>
          <w:rFonts w:ascii="&amp;quot" w:eastAsia="Times New Roman" w:hAnsi="&amp;quot" w:cs="Times New Roman"/>
          <w:color w:val="222222"/>
          <w:sz w:val="20"/>
          <w:szCs w:val="20"/>
          <w:lang w:eastAsia="sk-SK"/>
        </w:rPr>
        <w:lastRenderedPageBreak/>
        <w:t xml:space="preserve">podať sťažnosť dozornému orgánu, najmä v členskom štáte svojho obvyklého pobytu, mieste výkonu práce alebo v mieste údajného porušenia, ak sa domnieva, že spracúvanie osobných údajov, ktoré sa ho týka, je v rozpore s GDPR a zákonom č. 18/2018 Z.z. o ochrane osobných údajov. Pre územie Slovenskej republiky je dozorným orgánom Úrad na ochranu osobných údajov Slovenskej republiky, Hraničná 12, 820 07 Bratislava 27, tel.: +421 2 3231 3214, e-mail: statny.dozor@pdp.gov.sk. Dotknutá osoba alebo osoba, ktorá tvrdí, že je priamo dotknutá na svojich právach ustanovených zákonom č. 18/2018 Z.z. o ochrane osobných údajov má právo podať návrh na začatie konania Úradu na ochranu osobných údajov Slovenskej republiky. Účelom konania o ochrane osobných údajov je zistiť, či došlo k porušeniu práv fyzických osôb pri spracúvaní ich osobných údajov alebo došlo k porušeniu zákona o ochrane osobných údajov alebo GDPR, a v prípade zistenia nedostatkov, ak je to dôvodné a účelné, uložiť opatrenia na nápravu, prípadne pokutu za porušenie zákona o ochrane osobných údajov alebo GDPR. </w:t>
      </w:r>
    </w:p>
    <w:p w14:paraId="3EB5B197" w14:textId="77777777" w:rsidR="00A413F3" w:rsidRDefault="00A413F3"/>
    <w:sectPr w:rsidR="00A41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4FF"/>
    <w:multiLevelType w:val="multilevel"/>
    <w:tmpl w:val="66EC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A"/>
    <w:rsid w:val="002A63CA"/>
    <w:rsid w:val="003C648C"/>
    <w:rsid w:val="00792ACE"/>
    <w:rsid w:val="00A413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59F1"/>
  <w15:chartTrackingRefBased/>
  <w15:docId w15:val="{DD1C32C9-2014-4633-B531-E5A3EF25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A63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A63CA"/>
    <w:rPr>
      <w:b/>
      <w:bCs/>
    </w:rPr>
  </w:style>
  <w:style w:type="character" w:styleId="Hypertextovprepojenie">
    <w:name w:val="Hyperlink"/>
    <w:basedOn w:val="Predvolenpsmoodseku"/>
    <w:uiPriority w:val="99"/>
    <w:unhideWhenUsed/>
    <w:rsid w:val="002A63CA"/>
    <w:rPr>
      <w:color w:val="0563C1" w:themeColor="hyperlink"/>
      <w:u w:val="single"/>
    </w:rPr>
  </w:style>
  <w:style w:type="character" w:styleId="Nevyrieenzmienka">
    <w:name w:val="Unresolved Mention"/>
    <w:basedOn w:val="Predvolenpsmoodseku"/>
    <w:uiPriority w:val="99"/>
    <w:semiHidden/>
    <w:unhideWhenUsed/>
    <w:rsid w:val="002A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yzyo.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4270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Varga</dc:creator>
  <cp:keywords/>
  <dc:description/>
  <cp:lastModifiedBy>Ladislav Varga</cp:lastModifiedBy>
  <cp:revision>2</cp:revision>
  <dcterms:created xsi:type="dcterms:W3CDTF">2019-09-30T08:11:00Z</dcterms:created>
  <dcterms:modified xsi:type="dcterms:W3CDTF">2021-08-11T12:15:00Z</dcterms:modified>
</cp:coreProperties>
</file>